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E9152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91523" w:rsidRDefault="00CB14E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2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91523" w:rsidRDefault="00CB14E2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РФ от 17.11.2023 N 3233-р</w:t>
            </w:r>
            <w:r>
              <w:rPr>
                <w:sz w:val="48"/>
              </w:rPr>
              <w:br/>
              <w:t>&lt;Об утверждении Плана мероприятий по реализации Стратегии комплексной безопасности детей в Российской Федерации на период до 2030 года&gt;</w:t>
            </w:r>
          </w:p>
        </w:tc>
      </w:tr>
      <w:tr w:rsidR="00E9152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91523" w:rsidRDefault="00CB14E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21.12.2023</w:t>
            </w:r>
            <w:r>
              <w:rPr>
                <w:sz w:val="28"/>
              </w:rPr>
              <w:br/>
              <w:t> </w:t>
            </w:r>
          </w:p>
        </w:tc>
      </w:tr>
    </w:tbl>
    <w:p w:rsidR="00E91523" w:rsidRDefault="00E91523">
      <w:pPr>
        <w:pStyle w:val="ConsPlusNormal0"/>
        <w:sectPr w:rsidR="00E9152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91523" w:rsidRDefault="00E91523">
      <w:pPr>
        <w:pStyle w:val="ConsPlusNormal0"/>
        <w:jc w:val="both"/>
        <w:outlineLvl w:val="0"/>
      </w:pPr>
    </w:p>
    <w:p w:rsidR="00E91523" w:rsidRDefault="00CB14E2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E91523" w:rsidRDefault="00E91523">
      <w:pPr>
        <w:pStyle w:val="ConsPlusTitle0"/>
        <w:jc w:val="center"/>
      </w:pPr>
    </w:p>
    <w:p w:rsidR="00E91523" w:rsidRDefault="00CB14E2">
      <w:pPr>
        <w:pStyle w:val="ConsPlusTitle0"/>
        <w:jc w:val="center"/>
      </w:pPr>
      <w:r>
        <w:t>РАСПОРЯЖЕНИЕ</w:t>
      </w:r>
    </w:p>
    <w:p w:rsidR="00E91523" w:rsidRDefault="00CB14E2">
      <w:pPr>
        <w:pStyle w:val="ConsPlusTitle0"/>
        <w:jc w:val="center"/>
      </w:pPr>
      <w:r>
        <w:t>от 17 ноября 2023 г. N 3233-р</w:t>
      </w:r>
    </w:p>
    <w:p w:rsidR="00E91523" w:rsidRDefault="00E91523">
      <w:pPr>
        <w:pStyle w:val="ConsPlusNormal0"/>
        <w:jc w:val="both"/>
      </w:pPr>
    </w:p>
    <w:p w:rsidR="00E91523" w:rsidRDefault="00CB14E2">
      <w:pPr>
        <w:pStyle w:val="ConsPlusNormal0"/>
        <w:ind w:firstLine="540"/>
        <w:jc w:val="both"/>
      </w:pPr>
      <w:r>
        <w:t xml:space="preserve">1. Во исполнение </w:t>
      </w:r>
      <w:hyperlink r:id="rId9" w:tooltip="Указ Президента РФ от 17.05.2023 N 358 &quot;О Стратегии комплексной безопасности детей в Российской Федерации на период до 2030 года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17 мая 2023 г. N 358 "О Стратегии комплексной безопасности детей в Российской Федерации на период до 2030 года" утвердить прилагаемый </w:t>
      </w:r>
      <w:hyperlink w:anchor="P26" w:tooltip="ПЛАН">
        <w:r>
          <w:rPr>
            <w:color w:val="0000FF"/>
          </w:rPr>
          <w:t>план</w:t>
        </w:r>
      </w:hyperlink>
      <w:r>
        <w:t xml:space="preserve"> мероприятий по реализации Стратегии комплексной безопасности детей в Российской Федерации на период до 2030 года (далее - план).</w:t>
      </w:r>
    </w:p>
    <w:p w:rsidR="00E91523" w:rsidRDefault="00CB14E2">
      <w:pPr>
        <w:pStyle w:val="ConsPlusNormal0"/>
        <w:spacing w:before="200"/>
        <w:ind w:firstLine="540"/>
        <w:jc w:val="both"/>
      </w:pPr>
      <w:r>
        <w:t xml:space="preserve">2. Федеральным органам исполнительной власти, ответственным за реализацию мероприятий </w:t>
      </w:r>
      <w:hyperlink w:anchor="P26" w:tooltip="ПЛАН">
        <w:r>
          <w:rPr>
            <w:color w:val="0000FF"/>
          </w:rPr>
          <w:t>плана</w:t>
        </w:r>
      </w:hyperlink>
      <w:r>
        <w:t>:</w:t>
      </w:r>
    </w:p>
    <w:p w:rsidR="00E91523" w:rsidRDefault="00CB14E2">
      <w:pPr>
        <w:pStyle w:val="ConsPlusNormal0"/>
        <w:spacing w:before="200"/>
        <w:ind w:firstLine="540"/>
        <w:jc w:val="both"/>
      </w:pPr>
      <w:r>
        <w:t xml:space="preserve">осуществлять реализацию мероприятий </w:t>
      </w:r>
      <w:hyperlink w:anchor="P26" w:tooltip="ПЛАН">
        <w:r>
          <w:rPr>
            <w:color w:val="0000FF"/>
          </w:rPr>
          <w:t>плана</w:t>
        </w:r>
      </w:hyperlink>
      <w:r>
        <w:t xml:space="preserve"> в пределах бюджетных ассигнований, предусмотренных им в федеральном бюджете на соответствующий финансовый год;</w:t>
      </w:r>
    </w:p>
    <w:p w:rsidR="00E91523" w:rsidRDefault="00CB14E2">
      <w:pPr>
        <w:pStyle w:val="ConsPlusNormal0"/>
        <w:spacing w:before="200"/>
        <w:ind w:firstLine="540"/>
        <w:jc w:val="both"/>
      </w:pPr>
      <w:r>
        <w:t>ежегодно, до 20 марта года, сл</w:t>
      </w:r>
      <w:r>
        <w:t xml:space="preserve">едующего за отчетным периодом, представлять в Минпросвещения России информацию о ходе реализации мероприятий </w:t>
      </w:r>
      <w:hyperlink w:anchor="P26" w:tooltip="ПЛАН">
        <w:r>
          <w:rPr>
            <w:color w:val="0000FF"/>
          </w:rPr>
          <w:t>плана</w:t>
        </w:r>
      </w:hyperlink>
      <w:r>
        <w:t>.</w:t>
      </w:r>
    </w:p>
    <w:p w:rsidR="00E91523" w:rsidRDefault="00CB14E2">
      <w:pPr>
        <w:pStyle w:val="ConsPlusNormal0"/>
        <w:spacing w:before="200"/>
        <w:ind w:firstLine="540"/>
        <w:jc w:val="both"/>
      </w:pPr>
      <w:r>
        <w:t>3. Минпросвещения России ежегодно, до 20 апреля года, следующего за отчетным периодом, представлять в Пр</w:t>
      </w:r>
      <w:r>
        <w:t xml:space="preserve">авительство Российской Федерации доклад о ходе реализации </w:t>
      </w:r>
      <w:hyperlink w:anchor="P26" w:tooltip="ПЛАН">
        <w:r>
          <w:rPr>
            <w:color w:val="0000FF"/>
          </w:rPr>
          <w:t>плана</w:t>
        </w:r>
      </w:hyperlink>
      <w:r>
        <w:t xml:space="preserve"> на основе информации, полученной от федеральных органов исполнительной власти, ответственных за реализацию мероприятий </w:t>
      </w:r>
      <w:hyperlink w:anchor="P26" w:tooltip="ПЛАН">
        <w:r>
          <w:rPr>
            <w:color w:val="0000FF"/>
          </w:rPr>
          <w:t>п</w:t>
        </w:r>
        <w:r>
          <w:rPr>
            <w:color w:val="0000FF"/>
          </w:rPr>
          <w:t>лана</w:t>
        </w:r>
      </w:hyperlink>
      <w:r>
        <w:t>.</w:t>
      </w:r>
    </w:p>
    <w:p w:rsidR="00E91523" w:rsidRDefault="00CB14E2">
      <w:pPr>
        <w:pStyle w:val="ConsPlusNormal0"/>
        <w:spacing w:before="200"/>
        <w:ind w:firstLine="540"/>
        <w:jc w:val="both"/>
      </w:pPr>
      <w:r>
        <w:t xml:space="preserve">4. Рекомендовать органам государственной власти субъектов Российской Федерации руководствоваться </w:t>
      </w:r>
      <w:hyperlink w:anchor="P26" w:tooltip="ПЛАН">
        <w:r>
          <w:rPr>
            <w:color w:val="0000FF"/>
          </w:rPr>
          <w:t>планом</w:t>
        </w:r>
      </w:hyperlink>
      <w:r>
        <w:t xml:space="preserve"> при разработке региональных планов реализации комплексных стратегических и (или) иных программных документов п</w:t>
      </w:r>
      <w:r>
        <w:t>о обеспечению безопасности детей.</w:t>
      </w:r>
    </w:p>
    <w:p w:rsidR="00E91523" w:rsidRDefault="00E91523">
      <w:pPr>
        <w:pStyle w:val="ConsPlusNormal0"/>
        <w:jc w:val="both"/>
      </w:pPr>
    </w:p>
    <w:p w:rsidR="00E91523" w:rsidRDefault="00CB14E2">
      <w:pPr>
        <w:pStyle w:val="ConsPlusNormal0"/>
        <w:jc w:val="right"/>
      </w:pPr>
      <w:r>
        <w:t>Председатель Правительства</w:t>
      </w:r>
    </w:p>
    <w:p w:rsidR="00E91523" w:rsidRDefault="00CB14E2">
      <w:pPr>
        <w:pStyle w:val="ConsPlusNormal0"/>
        <w:jc w:val="right"/>
      </w:pPr>
      <w:r>
        <w:t>Российской Федерации</w:t>
      </w:r>
    </w:p>
    <w:p w:rsidR="00E91523" w:rsidRDefault="00CB14E2">
      <w:pPr>
        <w:pStyle w:val="ConsPlusNormal0"/>
        <w:jc w:val="right"/>
      </w:pPr>
      <w:r>
        <w:t>М.МИШУСТИН</w:t>
      </w:r>
    </w:p>
    <w:p w:rsidR="00E91523" w:rsidRDefault="00E91523">
      <w:pPr>
        <w:pStyle w:val="ConsPlusNormal0"/>
        <w:jc w:val="both"/>
      </w:pPr>
    </w:p>
    <w:p w:rsidR="00E91523" w:rsidRDefault="00E91523">
      <w:pPr>
        <w:pStyle w:val="ConsPlusNormal0"/>
        <w:jc w:val="both"/>
      </w:pPr>
    </w:p>
    <w:p w:rsidR="00E91523" w:rsidRDefault="00E91523">
      <w:pPr>
        <w:pStyle w:val="ConsPlusNormal0"/>
        <w:jc w:val="both"/>
      </w:pPr>
    </w:p>
    <w:p w:rsidR="00E91523" w:rsidRDefault="00E91523">
      <w:pPr>
        <w:pStyle w:val="ConsPlusNormal0"/>
        <w:jc w:val="both"/>
      </w:pPr>
    </w:p>
    <w:p w:rsidR="00E91523" w:rsidRDefault="00E91523">
      <w:pPr>
        <w:pStyle w:val="ConsPlusNormal0"/>
        <w:jc w:val="both"/>
      </w:pPr>
    </w:p>
    <w:p w:rsidR="00E91523" w:rsidRDefault="00CB14E2">
      <w:pPr>
        <w:pStyle w:val="ConsPlusNormal0"/>
        <w:jc w:val="right"/>
        <w:outlineLvl w:val="0"/>
      </w:pPr>
      <w:r>
        <w:t>Утвержден</w:t>
      </w:r>
    </w:p>
    <w:p w:rsidR="00E91523" w:rsidRDefault="00CB14E2">
      <w:pPr>
        <w:pStyle w:val="ConsPlusNormal0"/>
        <w:jc w:val="right"/>
      </w:pPr>
      <w:r>
        <w:t>распоряжением Правительства</w:t>
      </w:r>
    </w:p>
    <w:p w:rsidR="00E91523" w:rsidRDefault="00CB14E2">
      <w:pPr>
        <w:pStyle w:val="ConsPlusNormal0"/>
        <w:jc w:val="right"/>
      </w:pPr>
      <w:r>
        <w:t>Российской Федерации</w:t>
      </w:r>
    </w:p>
    <w:p w:rsidR="00E91523" w:rsidRDefault="00CB14E2">
      <w:pPr>
        <w:pStyle w:val="ConsPlusNormal0"/>
        <w:jc w:val="right"/>
      </w:pPr>
      <w:r>
        <w:t>от 17 ноября 2023 г. N 3233-р</w:t>
      </w:r>
    </w:p>
    <w:p w:rsidR="00E91523" w:rsidRDefault="00E91523">
      <w:pPr>
        <w:pStyle w:val="ConsPlusNormal0"/>
        <w:jc w:val="both"/>
      </w:pPr>
    </w:p>
    <w:p w:rsidR="00E91523" w:rsidRDefault="00CB14E2">
      <w:pPr>
        <w:pStyle w:val="ConsPlusTitle0"/>
        <w:jc w:val="center"/>
      </w:pPr>
      <w:bookmarkStart w:id="0" w:name="P26"/>
      <w:bookmarkEnd w:id="0"/>
      <w:r>
        <w:t>ПЛАН</w:t>
      </w:r>
    </w:p>
    <w:p w:rsidR="00E91523" w:rsidRDefault="00CB14E2">
      <w:pPr>
        <w:pStyle w:val="ConsPlusTitle0"/>
        <w:jc w:val="center"/>
      </w:pPr>
      <w:r>
        <w:t>МЕРОПРИЯТИЙ ПО РЕАЛИЗАЦИИ СТРАТЕГИИ КОМПЛЕКСНОЙ БЕЗОПАСНОСТИ</w:t>
      </w:r>
    </w:p>
    <w:p w:rsidR="00E91523" w:rsidRDefault="00CB14E2">
      <w:pPr>
        <w:pStyle w:val="ConsPlusTitle0"/>
        <w:jc w:val="center"/>
      </w:pPr>
      <w:r>
        <w:t>ДЕТЕЙ В РОССИЙСКОЙ ФЕДЕРАЦИИ НА ПЕРИОД ДО 2030 ГОДА</w:t>
      </w:r>
    </w:p>
    <w:p w:rsidR="00E91523" w:rsidRDefault="00E91523">
      <w:pPr>
        <w:pStyle w:val="ConsPlusNormal0"/>
        <w:jc w:val="both"/>
      </w:pPr>
    </w:p>
    <w:p w:rsidR="00E91523" w:rsidRDefault="00E91523">
      <w:pPr>
        <w:pStyle w:val="ConsPlusNormal0"/>
        <w:sectPr w:rsidR="00E9152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3798"/>
        <w:gridCol w:w="1757"/>
        <w:gridCol w:w="1531"/>
        <w:gridCol w:w="2778"/>
      </w:tblGrid>
      <w:tr w:rsidR="00E91523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523" w:rsidRDefault="00E91523">
            <w:pPr>
              <w:pStyle w:val="ConsPlusNormal0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1523" w:rsidRDefault="00CB14E2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91523" w:rsidRDefault="00CB14E2">
            <w:pPr>
              <w:pStyle w:val="ConsPlusNormal0"/>
              <w:jc w:val="center"/>
            </w:pPr>
            <w:r>
              <w:t>Вид документа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91523" w:rsidRDefault="00CB14E2">
            <w:pPr>
              <w:pStyle w:val="ConsPlusNormal0"/>
              <w:jc w:val="center"/>
            </w:pPr>
            <w:r>
              <w:t>Срок исполнения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Ответственные исполнители</w:t>
            </w:r>
          </w:p>
        </w:tc>
      </w:tr>
      <w:tr w:rsidR="00E91523">
        <w:tblPrEx>
          <w:tblBorders>
            <w:insideV w:val="none" w:sz="0" w:space="0" w:color="auto"/>
          </w:tblBorders>
        </w:tblPrEx>
        <w:tc>
          <w:tcPr>
            <w:tcW w:w="10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523" w:rsidRDefault="00CB14E2">
            <w:pPr>
              <w:pStyle w:val="ConsPlusNormal0"/>
              <w:jc w:val="center"/>
              <w:outlineLvl w:val="1"/>
            </w:pPr>
            <w:r>
              <w:t>I. Сбережение детей, укрепление благополучия семей, имеющих детей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Расширение перечня мероприятий, включаемых в программу социальной адаптации получателей государственной социальной помощи на основании социального контракта, и обеспечение согласования мероприятий, реализуемых на основании социального контракта с иными мер</w:t>
            </w:r>
            <w:r>
              <w:t>ами поддержки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постановление Правительства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Минтруд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Минфин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Минэкономразвития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Выявление и внедрение лучших практик в сфере адресной поддержки семей с детьми, оказавшихся в трудной жизненной си</w:t>
            </w:r>
            <w:r>
              <w:t>туации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информационное письмо в субъекты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2023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- 1 раз в 2 года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Минтруд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Фонд поддержки детей,</w:t>
            </w:r>
          </w:p>
          <w:p w:rsidR="00E91523" w:rsidRDefault="00CB14E2">
            <w:pPr>
              <w:pStyle w:val="ConsPlusNormal0"/>
              <w:jc w:val="center"/>
            </w:pPr>
            <w:r>
              <w:t>находящихся в трудной жизненной ситуации,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Разработка информационно-просветительских материалов, направленных на поддержку и формирование здорового образа жизни у детей и семей, имеющих детей, а также на популяризацию культуры здоровья семьи как базовой ценности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информационно-методические материалы</w:t>
            </w:r>
            <w:r>
              <w:t xml:space="preserve"> в субъекты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III квартал 2024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Росмолодежь,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власти,</w:t>
            </w:r>
          </w:p>
          <w:p w:rsidR="00E91523" w:rsidRDefault="00CB14E2">
            <w:pPr>
              <w:pStyle w:val="ConsPlusNormal0"/>
              <w:jc w:val="center"/>
            </w:pPr>
            <w:r>
              <w:t>Общероссийское общественно-государственное движение детей и молодежи "Движение первых",</w:t>
            </w:r>
          </w:p>
          <w:p w:rsidR="00E91523" w:rsidRDefault="00CB14E2">
            <w:pPr>
              <w:pStyle w:val="ConsPlusNormal0"/>
              <w:jc w:val="center"/>
            </w:pPr>
            <w:r>
              <w:t>исп</w:t>
            </w:r>
            <w:r>
              <w:t>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 w:rsidRPr="00346AD2">
              <w:rPr>
                <w:highlight w:val="yellow"/>
              </w:rPr>
              <w:t>Разработка и актуализация научно-</w:t>
            </w:r>
            <w:r w:rsidRPr="00346AD2">
              <w:rPr>
                <w:highlight w:val="yellow"/>
              </w:rPr>
              <w:lastRenderedPageBreak/>
              <w:t>методического обеспечения, направленного на формирование у педагогических работников, классных руководителей и родителей (законных представителей) обучающихся знаний по самостоятельному обучению детей основам безопасного по</w:t>
            </w:r>
            <w:r w:rsidRPr="00346AD2">
              <w:rPr>
                <w:highlight w:val="yellow"/>
              </w:rPr>
              <w:t>ведения на дорогах, на водных объектах и пожарной безопасности, подготовке к действиям в условиях различного рода экстремальных и опасных ситуаций, адаптации после летних каникул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>информационно-</w:t>
            </w:r>
            <w:r>
              <w:lastRenderedPageBreak/>
              <w:t>методические материалы в субъекты Российской Федерации о разраб</w:t>
            </w:r>
            <w:r>
              <w:t>отке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 xml:space="preserve">IV квартал </w:t>
            </w:r>
            <w:r>
              <w:lastRenderedPageBreak/>
              <w:t>2025 г.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lastRenderedPageBreak/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МЧС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Росгвардия,</w:t>
            </w:r>
          </w:p>
          <w:p w:rsidR="00E91523" w:rsidRDefault="00CB14E2">
            <w:pPr>
              <w:pStyle w:val="ConsPlusNormal0"/>
              <w:jc w:val="center"/>
            </w:pPr>
            <w:r>
              <w:t>Минтранс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Росмолодежь,</w:t>
            </w:r>
          </w:p>
          <w:p w:rsidR="00E91523" w:rsidRDefault="00CB14E2">
            <w:pPr>
              <w:pStyle w:val="ConsPlusNormal0"/>
              <w:jc w:val="center"/>
            </w:pPr>
            <w:r>
              <w:t>Общероссийское общественно-государственное движение детей и молодежи "Движение первых",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</w:t>
            </w:r>
            <w:r>
              <w:t>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523" w:rsidRDefault="00E91523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523" w:rsidRDefault="00E91523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информационно-методические материалы в субъекты Российской Федерации об актуализации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ежегодно до 2027 г.</w:t>
            </w: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523" w:rsidRDefault="00E91523">
            <w:pPr>
              <w:pStyle w:val="ConsPlusNormal0"/>
            </w:pP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 w:rsidRPr="00346AD2">
              <w:rPr>
                <w:highlight w:val="yellow"/>
              </w:rPr>
              <w:t xml:space="preserve">Разработка и включение модулей (дисциплины или тематического раздела дисциплины "Безопасность жизнедеятельности") "Безопасность на дорогах и объектах транспортной инфраструктуры", "Пожарная безопасность", "Безопасность на водных объектах" как обязательных </w:t>
            </w:r>
            <w:r w:rsidRPr="00346AD2">
              <w:rPr>
                <w:highlight w:val="yellow"/>
              </w:rPr>
              <w:t>компонентов в основные профессиональные образовательные программы по направлениям "Педагогическое образование (профили "Начальное образование", "Безопасность жизнедеятельности", уровень бакалавриат), "Преподавание в начальных классах" и "Педагогика дополни</w:t>
            </w:r>
            <w:r w:rsidRPr="00346AD2">
              <w:rPr>
                <w:highlight w:val="yellow"/>
              </w:rPr>
              <w:t>тельного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программа модуля (дисциплины)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2025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Минобрнауки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МЧС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 w:rsidRPr="00346AD2">
              <w:rPr>
                <w:highlight w:val="yellow"/>
              </w:rPr>
              <w:t xml:space="preserve">Разработка методических рекомендаций для педагогических работников дошкольных образовательных организаций по формированию у воспитанников основ безопасного поведения (на природе, </w:t>
            </w:r>
            <w:r w:rsidRPr="00346AD2">
              <w:rPr>
                <w:highlight w:val="yellow"/>
              </w:rPr>
              <w:lastRenderedPageBreak/>
              <w:t>на дорогах, на объектах транспортной инфраструктуры, на транспорте, в быту, с</w:t>
            </w:r>
            <w:r w:rsidRPr="00346AD2">
              <w:rPr>
                <w:highlight w:val="yellow"/>
              </w:rPr>
              <w:t>оциуме, информационном и цифровом пространстве)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>методические рекомендации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власти,</w:t>
            </w:r>
          </w:p>
          <w:p w:rsidR="00E91523" w:rsidRDefault="00CB14E2">
            <w:pPr>
              <w:pStyle w:val="ConsPlusNormal0"/>
              <w:jc w:val="center"/>
            </w:pPr>
            <w:r>
              <w:t xml:space="preserve">исполнительные органы субъектов Российской </w:t>
            </w:r>
            <w:r>
              <w:lastRenderedPageBreak/>
              <w:t>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 w:rsidRPr="00346AD2">
              <w:rPr>
                <w:highlight w:val="yellow"/>
              </w:rPr>
              <w:t>Разработка, апробация и реализация</w:t>
            </w:r>
            <w:r w:rsidRPr="00346AD2">
              <w:rPr>
                <w:highlight w:val="yellow"/>
              </w:rPr>
              <w:t xml:space="preserve"> программы просветительской деятельности для родителей детей дошкольного возраста, в том числе по вопросам безопасности детей (на природе, на дорогах, на объектах транспортной инфраструктуры, на транспорте, в быту, социуме, информационном и цифровом простр</w:t>
            </w:r>
            <w:r w:rsidRPr="00346AD2">
              <w:rPr>
                <w:highlight w:val="yellow"/>
              </w:rPr>
              <w:t>анстве) и мерам государственной поддержки семей с детьми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программа просветительской деятельности для родителей детей дошкольного возраста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2023 - 2024 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Минтруд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Разработка и реализация межведомственной программы "Плавание для всех", направленной на создание условий для всеобщего обучения детей плаванию как базовому жизнеобеспечивающему навыку в дошкольных образовательных организациях, общеобразовательных организац</w:t>
            </w:r>
            <w:r>
              <w:t>иях, организациях дополнительного образования, организациях отдыха детей и их оздоровления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межведомственная программа "Плавание для всех", информационно-аналитический отчет на официальном сайте Минспорта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2024 - 2030 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Минспорт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Реализация мер по стимулированию разработки и производства детских игр и игрушек, в том числе способствующих формированию у детей сознательного отношения к личной безопасности </w:t>
            </w:r>
            <w:r>
              <w:t xml:space="preserve">и осмотрительного отношения к потенциально опасным факторам </w:t>
            </w:r>
            <w:r>
              <w:lastRenderedPageBreak/>
              <w:t>окружающей среды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 квартал 2025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Минпромторг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МЧС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МВД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единой информационно-коммуникационной кампании, направленной на профилактику травматизма и случаев гибели несовершеннолетних, в том числе с учетом сезонной специфики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план информационной кампании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 квартал 2024 г., 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МЧС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</w:t>
            </w:r>
            <w:r>
              <w:t>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Росгвардия,</w:t>
            </w:r>
          </w:p>
          <w:p w:rsidR="00E91523" w:rsidRDefault="00CB14E2">
            <w:pPr>
              <w:pStyle w:val="ConsPlusNormal0"/>
              <w:jc w:val="center"/>
            </w:pPr>
            <w:r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Минспорт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Минцифры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мероприятий по совершенствованию межведомственного взаимодействия при осуществлении поиска пропавших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информационное письмо в субъекты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Минобрнауки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МЧС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</w:t>
            </w:r>
            <w:r>
              <w:t>ельные органы субъектов Российской Федерации с участием Следственного комитета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Разработка и реализация учебно-методической программы подготовки волонтеров-поисковиков, специализирующихся на оказании содействия МВД России, МЧС Росс</w:t>
            </w:r>
            <w:r>
              <w:t>ии и Следственному комитету Российской Федерации в деятельности по розыску несовершеннолетних, пропавших без вести, в том числе с привлечением к участию некоммерческих организаций, в порядке, установленном законодательством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программа модуля (дисциплины), отчет на официальном сайте МВД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МЧС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 с участием Следственного комитета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 w:rsidRPr="00346AD2">
              <w:rPr>
                <w:highlight w:val="yellow"/>
              </w:rPr>
              <w:t>Проведение массовых акций и мероприятий п</w:t>
            </w:r>
            <w:r w:rsidRPr="00346AD2">
              <w:rPr>
                <w:highlight w:val="yellow"/>
              </w:rPr>
              <w:t xml:space="preserve">о формированию у </w:t>
            </w:r>
            <w:r w:rsidRPr="00346AD2">
              <w:rPr>
                <w:highlight w:val="yellow"/>
              </w:rPr>
              <w:lastRenderedPageBreak/>
              <w:t>детей навыков безопасного поведения на дорогах и объектах транспортной инфраструктуры (форумы, слеты, конкурсы, профильные смены и иные), а также вовлечение детей в отряды юных инспекторов движения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 xml:space="preserve">информационно-аналитический </w:t>
            </w:r>
            <w:r>
              <w:lastRenderedPageBreak/>
              <w:t>отчет в МВД Р</w:t>
            </w:r>
            <w:r>
              <w:t>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2023 год,</w:t>
            </w:r>
          </w:p>
          <w:p w:rsidR="00E91523" w:rsidRDefault="00CB14E2">
            <w:pPr>
              <w:pStyle w:val="ConsPlusNormal0"/>
              <w:jc w:val="center"/>
            </w:pPr>
            <w:r>
              <w:t xml:space="preserve">далее - </w:t>
            </w:r>
            <w:r>
              <w:lastRenderedPageBreak/>
              <w:t>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lastRenderedPageBreak/>
              <w:t>Росмолодежь,</w:t>
            </w:r>
          </w:p>
          <w:p w:rsidR="00E91523" w:rsidRDefault="00CB14E2">
            <w:pPr>
              <w:pStyle w:val="ConsPlusNormal0"/>
              <w:jc w:val="center"/>
            </w:pPr>
            <w:r>
              <w:t>Общероссийское общественно-государственное движение детей и молодежи "Движение первых",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14.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 w:rsidRPr="00346AD2">
              <w:rPr>
                <w:highlight w:val="yellow"/>
              </w:rPr>
              <w:t>Разработка и реализация комплекса мероприятий по повышению безопасности дорожного движения, в том числе при управлении средствами индивидуальной мобильности, в рамках форумов Росмолодежи</w:t>
            </w:r>
            <w:bookmarkStart w:id="1" w:name="_GoBack"/>
            <w:bookmarkEnd w:id="1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отчет на официальном сайте Росмолодежи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III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</w:t>
            </w:r>
            <w:r>
              <w:t>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Росмолодежь,</w:t>
            </w:r>
          </w:p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Минобрнауки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Минтранс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Общероссийское общественно-государственное движение детей и молодежи "Движение первых",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 w:rsidRPr="00346AD2">
              <w:rPr>
                <w:highlight w:val="yellow"/>
              </w:rPr>
              <w:t>Государственная финансовая поддержка производства фильмов для детей, направленных на пропаганду безопасности дорожного движения, пожарной безопасности и безопасности на воде (при утверждении по результатам конкурсного отбора соответствующих заявок на подде</w:t>
            </w:r>
            <w:r w:rsidRPr="00346AD2">
              <w:rPr>
                <w:highlight w:val="yellow"/>
              </w:rPr>
              <w:t>ржку таких фильмов от организаций кинематографии)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Минкультуры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 w:rsidRPr="00346AD2">
              <w:rPr>
                <w:highlight w:val="yellow"/>
              </w:rPr>
              <w:t>Реализация Всероссийского проекта "Первая помощь"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информационно-аналитический отчет на </w:t>
            </w:r>
            <w:r>
              <w:lastRenderedPageBreak/>
              <w:t>официальном са</w:t>
            </w:r>
            <w:r>
              <w:t>йте Общероссийского общественно-государственного движения детей и молодежи "Движение первых"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IV квартал 2023 г.,</w:t>
            </w:r>
          </w:p>
          <w:p w:rsidR="00E91523" w:rsidRDefault="00CB14E2">
            <w:pPr>
              <w:pStyle w:val="ConsPlusNormal0"/>
              <w:jc w:val="center"/>
            </w:pPr>
            <w:r>
              <w:t xml:space="preserve">далее - </w:t>
            </w:r>
            <w:r>
              <w:lastRenderedPageBreak/>
              <w:t>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 xml:space="preserve">Общероссийское общественно-государственное движение </w:t>
            </w:r>
            <w:r>
              <w:lastRenderedPageBreak/>
              <w:t>детей и молодежи "Движение первых",</w:t>
            </w:r>
          </w:p>
          <w:p w:rsidR="00E91523" w:rsidRDefault="00CB14E2">
            <w:pPr>
              <w:pStyle w:val="ConsPlusNormal0"/>
              <w:jc w:val="center"/>
            </w:pPr>
            <w:r>
              <w:t>Всероссийское общественное движение до</w:t>
            </w:r>
            <w:r>
              <w:t>бровольцев в сфере здравоохранения "Волонтеры-медики",</w:t>
            </w:r>
          </w:p>
          <w:p w:rsidR="00E91523" w:rsidRDefault="00CB14E2">
            <w:pPr>
              <w:pStyle w:val="ConsPlusNormal0"/>
              <w:jc w:val="center"/>
            </w:pPr>
            <w:r>
              <w:t>Минздрав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17.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Обеспечение оказания медицинской помощи (при необходимости за пределами Российской Федерации) детям с тяжелыми жизнеугрожающими или хроническими заболеваниями, в том числе редкими (орфанными) заболеваниями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годовой отчет о деятельности Фонда "Круг добра" на</w:t>
            </w:r>
            <w:r>
              <w:t xml:space="preserve"> официальном сайте Минздрава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II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Фонд поддержки детей с тяжелыми жизнеугрожающими и хроническими заболеваниями,</w:t>
            </w:r>
          </w:p>
          <w:p w:rsidR="00E91523" w:rsidRDefault="00CB14E2">
            <w:pPr>
              <w:pStyle w:val="ConsPlusNormal0"/>
              <w:jc w:val="center"/>
            </w:pPr>
            <w:r>
              <w:t>в том числе редкими (орфанными) заболеваниями,</w:t>
            </w:r>
          </w:p>
          <w:p w:rsidR="00E91523" w:rsidRDefault="00CB14E2">
            <w:pPr>
              <w:pStyle w:val="ConsPlusNormal0"/>
              <w:jc w:val="center"/>
            </w:pPr>
            <w:r>
              <w:t>"Круг добра"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мероприятий</w:t>
            </w:r>
            <w:r>
              <w:t xml:space="preserve"> по увеличению сети медицинских организаций, осуществляющих медицинскую реабилитацию детей, а также их оснащение современным реабилитационным оборудованием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2025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Разработка информационных материалов (буклеты, памятки и другие информационно-методические материалы) для медицинских работников, сотрудников образовательных организаций и родителей по профилактике </w:t>
            </w:r>
            <w:r>
              <w:t>инфекционных заболеваний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информационно-методические материалы в субъекты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II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Роспотребнадзор,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Организация и проведение </w:t>
            </w:r>
            <w:r>
              <w:lastRenderedPageBreak/>
              <w:t>исполнительными органами субъектов Российской Федерации информационных кампаний по повышению грамотности и ответственности родителей (законных представителей) по вопросу профилактики инфекционных заболеваний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 xml:space="preserve">отчет в </w:t>
            </w:r>
            <w:r>
              <w:lastRenderedPageBreak/>
              <w:t>Минздра</w:t>
            </w:r>
            <w:r>
              <w:t>в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 xml:space="preserve">2024 - 2030 </w:t>
            </w:r>
            <w:r>
              <w:lastRenderedPageBreak/>
              <w:t>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 xml:space="preserve">исполнительные органы </w:t>
            </w:r>
            <w:r>
              <w:lastRenderedPageBreak/>
              <w:t>субъектов Российской Федерации,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Роспотребнадзор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21.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мероприятий, направленных на охрану здоровья граждан от воздействия окружающего табачного дыма и последс</w:t>
            </w:r>
            <w:r>
              <w:t>твий потребления табака, а также иной никотинсодержащей продукции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Минсельхоз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Роспотребнадзор,</w:t>
            </w:r>
          </w:p>
          <w:p w:rsidR="00E91523" w:rsidRDefault="00CB14E2">
            <w:pPr>
              <w:pStyle w:val="ConsPlusNormal0"/>
              <w:jc w:val="center"/>
            </w:pPr>
            <w:r>
              <w:t>Росалкогольтабакконтроль,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Разработка и реализация концепции сокращения потребления алкоголя в Российской Федерации на период до 2030 года и дальнейшую перспективу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пр</w:t>
            </w:r>
            <w:r>
              <w:t>оект распоряжения Правительства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2024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Минфин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Минэкономразвития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Минпромторг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Минсельхоз России,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523" w:rsidRDefault="00E91523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523" w:rsidRDefault="00E91523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о реализации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 квартал 2025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Росалкогольтабакконтроль,</w:t>
            </w:r>
          </w:p>
          <w:p w:rsidR="00E91523" w:rsidRDefault="00CB14E2">
            <w:pPr>
              <w:pStyle w:val="ConsPlusNormal0"/>
              <w:jc w:val="center"/>
            </w:pPr>
            <w:r>
              <w:t>Роспотребнадзор,</w:t>
            </w:r>
          </w:p>
          <w:p w:rsidR="00E91523" w:rsidRDefault="00CB14E2">
            <w:pPr>
              <w:pStyle w:val="ConsPlusNormal0"/>
              <w:jc w:val="center"/>
            </w:pPr>
            <w:r>
              <w:t>Росстат,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Актуализация комплекса мер до 2025 года по совершенствованию системы профилактики суицида среди несовершеннолетних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проект распоряжения Правительства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Минтруд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Минобрнауки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lastRenderedPageBreak/>
              <w:t>Минкультуры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Росмолодежь,</w:t>
            </w:r>
          </w:p>
          <w:p w:rsidR="00E91523" w:rsidRDefault="00CB14E2">
            <w:pPr>
              <w:pStyle w:val="ConsPlusNormal0"/>
              <w:jc w:val="center"/>
            </w:pPr>
            <w:r>
              <w:t>Роскомнадзор,</w:t>
            </w:r>
          </w:p>
          <w:p w:rsidR="00E91523" w:rsidRDefault="00CB14E2">
            <w:pPr>
              <w:pStyle w:val="ConsPlusNormal0"/>
              <w:jc w:val="center"/>
            </w:pPr>
            <w:r>
              <w:t>Роспотребнадзор,</w:t>
            </w:r>
          </w:p>
          <w:p w:rsidR="00E91523" w:rsidRDefault="00CB14E2">
            <w:pPr>
              <w:pStyle w:val="ConsPlusNormal0"/>
              <w:jc w:val="center"/>
            </w:pPr>
            <w:r>
              <w:t>Росстат,</w:t>
            </w:r>
          </w:p>
          <w:p w:rsidR="00E91523" w:rsidRDefault="00CB14E2">
            <w:pPr>
              <w:pStyle w:val="ConsPlusNormal0"/>
              <w:jc w:val="center"/>
            </w:pPr>
            <w:r>
              <w:t>ФСИН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Следственный комитет Российской Федерации,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  <w:outlineLvl w:val="1"/>
            </w:pPr>
            <w:r>
              <w:lastRenderedPageBreak/>
              <w:t>II. Развитие современной безопасной инфраструктуры для детей, формирование условий для активного участия детей, в том числе детей-инвалидов и детей с ограниченными возможностями здоровья, в жизни общест</w:t>
            </w:r>
            <w:r>
              <w:t>ва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Содействие трудовой и предпринимательской деятельности несовершеннолетних, завершивших обучение по образовательным программам среднего профессионального образования, в том числе на базе центров карьеры (предоставление информации о вакансиях предприятий-раб</w:t>
            </w:r>
            <w:r>
              <w:t>отодателей, профессиональная ориентация, ярмарки вакансий и другие мероприятия), включая детей с ограниченными возможностями здоровья и с инвалидностью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информационно-аналитический отчет в Минпросвещения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2023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высшие ис</w:t>
            </w:r>
            <w:r>
              <w:t>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Создание, развитие сети реабилитационных организаций независимо от их организационно-правовой формы собственности, предоставляющих услуги по основным направлениям реабилитации и абилитации детей-инвал</w:t>
            </w:r>
            <w:r>
              <w:t>идов, а также обеспечение их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Минтруд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26.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Создание, развитие сети служб ранней помощи детям и их семьям в субъектах Российской Федерации, а также обеспечение их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Минтруд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Фонд</w:t>
            </w:r>
            <w:r>
              <w:t xml:space="preserve"> поддержки детей,</w:t>
            </w:r>
          </w:p>
          <w:p w:rsidR="00E91523" w:rsidRDefault="00CB14E2">
            <w:pPr>
              <w:pStyle w:val="ConsPlusNormal0"/>
              <w:jc w:val="center"/>
            </w:pPr>
            <w:r>
              <w:t>находящихся в трудной жизненной ситуации,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образовательных программ по повышению грамотности персонала организаций для детей и молодежи по вопросам санитарно-эпидемиологи</w:t>
            </w:r>
            <w:r>
              <w:t>ческого благополучия и безопасности факторов среды обитания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Роспотребнадзор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Поддержка общественных инициатив, направленных на выявление потенциально опасных, аварийных и заброшенных объектов, с целью организации ограничения доступа к таким объектам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методические рекомендации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2023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Минстрой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</w:t>
            </w:r>
            <w:r>
              <w:t>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Разработка и реализация просветительской программы, направленной на предотвращение травматизма и детской смертности от контактов с минами и иными взрывчатыми веществами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просветительская программа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2024 - 2025 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Минобороны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Общероссийская общественно-государственная организация "Фонд защиты детей"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Анализ и распространение информационно-аналитических материалов о лучших практиках реализации мероприятия "Подарок но</w:t>
            </w:r>
            <w:r>
              <w:t xml:space="preserve">ворожденному" в субъектах Российской Федерации в части включения в состав подарка </w:t>
            </w:r>
            <w:r>
              <w:lastRenderedPageBreak/>
              <w:t>новорожденному технических средств оповещения о пожаре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 xml:space="preserve">ежегодные информационные письма в исполнительные органы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2024 - 2030 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МЧС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</w:t>
            </w:r>
            <w:r>
              <w:t>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31.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мер по оснащению (переоснащению) объектов дошкольных образовательных, общеобразовательных организаций, объектов организаций отдыха и оздоровления детей системами автоматической пожарной сигн</w:t>
            </w:r>
            <w:r>
              <w:t>ализации, системами оповещения и управления эвакуацией людей, первичными средствами пожаротушения и спасения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информационно-аналитический отчет в МЧС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2024 - 2030 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Федерации,</w:t>
            </w:r>
          </w:p>
          <w:p w:rsidR="00E91523" w:rsidRDefault="00CB14E2">
            <w:pPr>
              <w:pStyle w:val="ConsPlusNormal0"/>
              <w:jc w:val="center"/>
            </w:pPr>
            <w:r>
              <w:t>МЧС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государственных и муниципальных программ формирования комфортной городской среды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информационно-аналитический отчет на официальном сайте Минстроя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Минстрой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</w:t>
            </w:r>
            <w:r>
              <w:t>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Разработка (обновление) национальных стандартов Российской Федерации и межгосударственных стандартов, устанавливающих требования к товарам и услугам для детей, в том числе в рамках реализации Перспективной прогр</w:t>
            </w:r>
            <w:r>
              <w:t>аммы стандартизации в области товаров и услуг для детей на период 2022 - 2027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ведомственные акты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2023 - 2027 годы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Росстандарт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мероприятий, направленных на оказание психологической помощи обучающимся образовательных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информационно-аналитические материалы на официальном сайте Минпросвещени</w:t>
            </w:r>
            <w:r>
              <w:lastRenderedPageBreak/>
              <w:t>я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III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Минобрнауки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35.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Создание на территории не менее чем </w:t>
            </w:r>
            <w:r>
              <w:t>в 40 субъектах Российской Федерации "Семейных многофункциональных центров", оказывающих комплексную помощь семьям с детьми, находящимся в трудной жизненной ситуации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Минтруд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Фонд поддержки детей,</w:t>
            </w:r>
          </w:p>
          <w:p w:rsidR="00E91523" w:rsidRDefault="00CB14E2">
            <w:pPr>
              <w:pStyle w:val="ConsPlusNormal0"/>
              <w:jc w:val="center"/>
            </w:pPr>
            <w:r>
              <w:t>находящихся в трудной жизненной ситуации,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  <w:outlineLvl w:val="1"/>
            </w:pPr>
            <w:r>
              <w:t>III. Профилактика преступлений, совершаемых несовершеннолетними и в отношении их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Разработка и реализация программы повышения квалификации по выявлению признаков отклоняющегося поведения обучающихся и способам их коррекции, включая вопросы детской и подростковой психиатрии и наркологии, для педагогов-психологов, социальных педагогов, а </w:t>
            </w:r>
            <w:r>
              <w:t>также классных руководителей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информационно-аналитический отчет на официальном сайте Минпросвещения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Минобрнауки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Минздрав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Развитие школьных служб медиации (примирения) в субъектах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методические рекомендации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III квартал 2024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Минюст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программ и проектов, нап</w:t>
            </w:r>
            <w:r>
              <w:t>равленных на вовлечение в деятельность Общероссийского общественно-государственного движения детей и молодежи "Движение первых" несовершеннолетних, находящихся в трудной жизненной ситуации, а также несовершеннолетних, в отношении которых органами и учрежде</w:t>
            </w:r>
            <w:r>
              <w:t xml:space="preserve">ниями </w:t>
            </w:r>
            <w:r>
              <w:lastRenderedPageBreak/>
              <w:t>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>информационно-аналитический отчет на официальном сайте Росмолодежи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2023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Общероссийское обществен</w:t>
            </w:r>
            <w:r>
              <w:t>но-государственное движение детей и молодежи "Движение первых",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Минобрнауки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Росмолодежь,</w:t>
            </w:r>
          </w:p>
          <w:p w:rsidR="00E91523" w:rsidRDefault="00CB14E2">
            <w:pPr>
              <w:pStyle w:val="ConsPlusNormal0"/>
              <w:jc w:val="center"/>
            </w:pPr>
            <w:r>
              <w:t xml:space="preserve">исполнительные органы </w:t>
            </w:r>
            <w:r>
              <w:lastRenderedPageBreak/>
              <w:t>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39.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Проведение комплекса мероприятий, направленных на правовое воспитание, просвещение и помощь несовершеннолетним в рамках Всероссийского дня правовой помощи детям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информационно-аналитический отчет на официальном сайте Минюста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 xml:space="preserve">далее </w:t>
            </w:r>
            <w:r>
              <w:t>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Минюст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ФСИН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Организация и проведение профилактических акций, комплексных оперативно-профилактических операций (мероприятий) в целях предупреждения незаконного оборота и потребления наркотиков среди подростков и молодежи, противодействия их вовлечению в противоправную </w:t>
            </w:r>
            <w:r>
              <w:t>деятельность, а также формирования осознанного негативного отношения к незаконному потреблению наркотиков и участию в их незаконном обороте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информационно-аналитический отчет на официальном сайте МВД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2024 год,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</w:t>
            </w:r>
            <w:r>
              <w:t>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Минобрнауки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Росмолодежь,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Проведение научно-исследовательских работ в сфере выявления, пресечения и профилактики незаконного оборота и потребления наркотических средств среди подростков и молодежи для методического обеспечения сотрудников органов внутренних дел, </w:t>
            </w:r>
            <w:r>
              <w:lastRenderedPageBreak/>
              <w:t>специалистов иных о</w:t>
            </w:r>
            <w:r>
              <w:t>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>методические рекомендации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2024 год,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не менее 1 раза в 2 года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42.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Организация и проведение профилактических акций, комплексных оперативно-профилактических операций (мероприятий), направленных на развитие у несовершеннолетних гражданской активности в духе патриотизма, нетерпимости к любым формам ненависти и вражды, формир</w:t>
            </w:r>
            <w:r>
              <w:t>ование негативного отношения к радикальной идеологии, профилактику экстремистских проявлений, предупреждение групповой преступности несовершеннолетних, предотвращение вовлечения их в деструктивную деятельность и проникновения в подростковую среду элементов</w:t>
            </w:r>
            <w:r>
              <w:t xml:space="preserve"> криминальной субкультуры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информационно-аналитический отчет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2024 год,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Минобрнауки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Росмолодежь,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Организация и проведение профилактических мероприятий, направленных на предупреждение и пресечение преступных посягательств в отношении детей, в том числе ранее судимыми лицами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</w:t>
            </w:r>
            <w:r>
              <w:t>ческий отчет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2024 год,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Проведение научного исследования в сфере вовлечения несовершеннолетних в совершение действий, создающих угрозу безопасности государства, и разрабо</w:t>
            </w:r>
            <w:r>
              <w:t xml:space="preserve">тка основных мер общей, групповой и индивидуальной профилактики для сотрудников </w:t>
            </w:r>
            <w:r>
              <w:lastRenderedPageBreak/>
              <w:t>органов внутренних дел по предупреждению указанных общественно опасных деяний, в том числе с использованием сети "Интернет" с учетом криминогенной ситуации и угроз безопасности</w:t>
            </w:r>
            <w:r>
              <w:t xml:space="preserve"> в подростковой среде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>методические рекомендации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МВД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45.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Организация и проведение профилактических акций, комплексных оперативно-профилактических операций (мероприятий), направленных на выявление, раскрытие и пресечение преступлений, связанных с незаконным оборотом огнестрельного оружия, боеприпасов и взрывчатых</w:t>
            </w:r>
            <w:r>
              <w:t xml:space="preserve"> веществ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информационно-аналитический отчет на официальном сайте МВД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Проведение проверочных мероприятий в порядке осуществления федерального го</w:t>
            </w:r>
            <w:r>
              <w:t>сударственного контроля за оборотом оружия у его собственников, проживающих совместно с несовершеннолетними, в случае поступления сведений о проявлении последними девиантного поведения либо совершении противоправных действий ими или в отношении 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указание</w:t>
            </w:r>
            <w:r>
              <w:t xml:space="preserve"> в округа войск национальной гвардии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2023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Росгвардия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Организация и обеспечение мониторинга новых социально опасных явлений среди детей и молодежи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Росмолодежь,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Минобрнауки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Реализация перечня дополнительных </w:t>
            </w:r>
            <w:r>
              <w:lastRenderedPageBreak/>
              <w:t>мер,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</w:t>
            </w:r>
            <w:r>
              <w:t>етних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 xml:space="preserve">аналитический </w:t>
            </w:r>
            <w:r>
              <w:lastRenderedPageBreak/>
              <w:t>отчет в Правительственную комиссию по делам несовершеннолетних и защите их прав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 xml:space="preserve">I квартал 2024 </w:t>
            </w:r>
            <w:r>
              <w:lastRenderedPageBreak/>
              <w:t>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lastRenderedPageBreak/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власти,</w:t>
            </w:r>
          </w:p>
          <w:p w:rsidR="00E91523" w:rsidRDefault="00CB14E2">
            <w:pPr>
              <w:pStyle w:val="ConsPlusNormal0"/>
              <w:jc w:val="center"/>
            </w:pPr>
            <w:r>
              <w:t>федеральные государст</w:t>
            </w:r>
            <w:r>
              <w:t>венные органы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49.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Внесение изменений в Федеральный </w:t>
            </w:r>
            <w:hyperlink r:id="rId14" w:tooltip="Федеральный закон от 06.04.2011 N 64-ФЗ (ред. от 13.06.2023) &quot;Об административном надзоре за лицами, освобожденными из мест лишения свободы&quot;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"Об административном надзоре за лицами, освобожденными из мест лишения свободы" в части установления судом дополнительных ограничений в отношении поднадзорного лица, имеющего судимость за совершение преступлен</w:t>
            </w:r>
            <w:r>
              <w:t>ия против половой неприкосновенности и половой свободы несовершеннолетнего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проект федерального закона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Разработка методических рекомендаций по вопросам осуществления проверок органами опеки и попечительства в отношении детей-сирот и детей, оставшихся без попечения родителей, с психическими расстройствами, проживающих в организациях социального обслуживания </w:t>
            </w:r>
            <w:r>
              <w:t>(детских домах-интернатах), предоставляющих социальные услуги в стационарной форме, в том числе по вопросам защиты имущественных прав детей данной категории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методические рекомендации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 квартал 2025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Минтруд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Разработка комплекса мероприятий по сопровождению детей, совершивших преступные действия, в том числе по </w:t>
            </w:r>
            <w:r>
              <w:lastRenderedPageBreak/>
              <w:t>сопровождению ресоциализации выпускников специальных учебно-воспитательных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>компле</w:t>
            </w:r>
            <w:r>
              <w:t>кс мероприятий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 xml:space="preserve">исполнительные органы субъектов Российской </w:t>
            </w:r>
            <w:r>
              <w:lastRenderedPageBreak/>
              <w:t>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52.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Обеспечение предоставления психологической помощи несовершеннолетним в кризисных ситуациях в центрах психолого-педагогической, медицинской и социальной помощи (в том числе создание на их базе специализированных подразделений), в организациях социального об</w:t>
            </w:r>
            <w:r>
              <w:t>служивания (кризисных центрах и отделениях)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III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Минтруд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Обеспечение предоставления экстре</w:t>
            </w:r>
            <w:r>
              <w:t>нной анонимной психологической помощи детям и родителям по детскому телефону доверия в круглосуточном режиме во всех субъектах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информационно-аналитический отчет на официальном сайте Фонда поддержки детей, находящихся в трудной жизненно</w:t>
            </w:r>
            <w:r>
              <w:t>й ситуации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2023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Минтруд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Фонд поддержки детей,</w:t>
            </w:r>
          </w:p>
          <w:p w:rsidR="00E91523" w:rsidRDefault="00CB14E2">
            <w:pPr>
              <w:pStyle w:val="ConsPlusNormal0"/>
              <w:jc w:val="center"/>
            </w:pPr>
            <w:r>
              <w:t>находящихся в трудной жизненной ситуации,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  <w:outlineLvl w:val="1"/>
            </w:pPr>
            <w:r>
              <w:t>IV. Формирование безопасной информационной среды для детей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Разработка методических рекомендаций по вопросам ограничения освещения в средствах массовой информации, в том числе сети "Интернет", сведений о несовершеннолетних, пострадавших в результате противоправных действий (бездействия), способах совершения преступ</w:t>
            </w:r>
            <w:r>
              <w:t xml:space="preserve">лений несовершеннолетними и </w:t>
            </w:r>
            <w:r>
              <w:lastRenderedPageBreak/>
              <w:t>в отношении 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>методические рекомендации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II квартал 2024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Минцифры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Роскомнадзор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55.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Государственная поддержка электронных и печатных средств массовой информации на субсидирование производства и (или) выпуска, распространения и тиражирования социально значимых проектов, способствующих ценностному, моральному, духовному, нравственному и лич</w:t>
            </w:r>
            <w:r>
              <w:t>ностному развитию, формированию активной гражданской позиции и гражданской ответственности, основанной на традиционных культурных, духовных и нравственных ценностях российского общества (на основе конкурсного отбора)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информационно-аналитический отчет на оф</w:t>
            </w:r>
            <w:r>
              <w:t>ициальном сайте Минцифры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2023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Минцифры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Размещение на портале "Культура.РФ" высококачественного культурно-просветительского контента, в том числе для детской аудитории, направленного на сохранение и укрепле</w:t>
            </w:r>
            <w:r>
              <w:t>ние традиционных российских духовно-нравственных ценностей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информационно-аналитический отчет на официальном сайте Минкультуры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Минкультуры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Информирование родительского сообщества о существующих эффективных средствах родительского контроля, предусматривающих возможность их использования на мобильных устройствах (смартфонах, планшетных компьютерах, ноутбуках), посредством федеральной государств</w:t>
            </w:r>
            <w:r>
              <w:t xml:space="preserve">енной информационной системы "Единый портал </w:t>
            </w:r>
            <w:r>
              <w:lastRenderedPageBreak/>
              <w:t>государственных и муниципальных услуг (функций)"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>информационно-аналитический отчет на официальном сайте Минцифры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II квартал 2025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Минцифры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58.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Повышение квалификации педаго</w:t>
            </w:r>
            <w:r>
              <w:t>гических работников по дополнительным профессиональным программам повышения квалификации с образовательным модулем в области информационной безопасности и цифровой грамотности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информационно-аналитический отчет на официальном сайте Минпросвещения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 xml:space="preserve">IV </w:t>
            </w:r>
            <w:r>
              <w:t>квартал 2025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Минобрнауки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Разработка методических рекомендаций по использованию инфраструктуры для подключения к сети "Интернет" общеобразовательных организаций и профессиональных образовательных организаций в субъектах Российской Федерации и обеспечения их безопасным интернет-прос</w:t>
            </w:r>
            <w:r>
              <w:t>транством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методические рекомендации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II квартал 2024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Минцифры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Разработка проекта федерального закона о внесении изменений в отдельные законодательные акты Росси</w:t>
            </w:r>
            <w:r>
              <w:t xml:space="preserve">йской Федерации в части обеспечения безопасности компьютерных игр для здоровья граждан, в том числе детей, а также выявления рисков совершения общественно опасных деяний (в соответствии с федеральным </w:t>
            </w:r>
            <w:hyperlink r:id="rId15" w:tooltip="&quot;Паспорт федерального проекта &quot;Нормативное регулирование цифровой среды&quot; (утв. Минэкономразвития России) {КонсультантПлюс}">
              <w:r>
                <w:rPr>
                  <w:color w:val="0000FF"/>
                </w:rPr>
                <w:t>проектом</w:t>
              </w:r>
            </w:hyperlink>
            <w:r>
              <w:t xml:space="preserve"> "Нормативное регулирование цифровой среды" национального </w:t>
            </w:r>
            <w:hyperlink r:id="rId16" w:tooltip="&quot;Паспорт национального проекта &quot;Национальная программа &quot;Цифровая экономика Российской Федерации&quot; (утв. президиумом Совета при Президенте РФ по стратегическому развитию и национальным проектам, протокол от 04.06.2019 N 7) {КонсультантПлюс}">
              <w:r>
                <w:rPr>
                  <w:color w:val="0000FF"/>
                </w:rPr>
                <w:t>проекта</w:t>
              </w:r>
            </w:hyperlink>
            <w:r>
              <w:t xml:space="preserve"> "Национальная программа "Цифровая экономика Российской Федерации")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проект федерального закона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Минэкономразвития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Минцифры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Роскомнадзор,</w:t>
            </w:r>
          </w:p>
          <w:p w:rsidR="00E91523" w:rsidRDefault="00CB14E2">
            <w:pPr>
              <w:pStyle w:val="ConsPlusNormal0"/>
              <w:jc w:val="center"/>
            </w:pPr>
            <w:r>
              <w:t>Минздрав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Внесудебное ограничение доступа к распространяемой посредством сети </w:t>
            </w:r>
            <w:r>
              <w:lastRenderedPageBreak/>
              <w:t>"Интернет" информации о способах, методах разработки, изготовления и использования наркотических средств, психотропных вещест</w:t>
            </w:r>
            <w:r>
              <w:t>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IV квартал 2023 г.,</w:t>
            </w:r>
          </w:p>
          <w:p w:rsidR="00E91523" w:rsidRDefault="00CB14E2">
            <w:pPr>
              <w:pStyle w:val="ConsPlusNormal0"/>
              <w:jc w:val="center"/>
            </w:pPr>
            <w:r>
              <w:lastRenderedPageBreak/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Роскомнадзор,</w:t>
            </w:r>
          </w:p>
          <w:p w:rsidR="00E91523" w:rsidRDefault="00CB14E2">
            <w:pPr>
              <w:pStyle w:val="ConsPlusNormal0"/>
              <w:jc w:val="center"/>
            </w:pPr>
            <w:r>
              <w:t>МВД Росс</w:t>
            </w:r>
            <w:r>
              <w:t>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62.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Совершенствование системы мониторинга сети "Интернет" по выявлению противоправного контента и деструктивной активности несовершеннолетних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Росмолодежь,</w:t>
            </w:r>
          </w:p>
          <w:p w:rsidR="00E91523" w:rsidRDefault="00CB14E2">
            <w:pPr>
              <w:pStyle w:val="ConsPlusNormal0"/>
              <w:jc w:val="center"/>
            </w:pPr>
            <w:r>
              <w:t>Роскомнадзор,</w:t>
            </w:r>
          </w:p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  <w:outlineLvl w:val="1"/>
            </w:pPr>
            <w:r>
              <w:t>V. Укрепление института семьи, сохранение и поддержка традиционных российских духовно-нравственных, в том числе семейных, ценностей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Проведение информационных кампаний, направленных на популяризацию и продвижение традиционных семейных ценностей, а также на поддержку и защиту семьи, материнства, отцовства и детства, формирование ответственного родительства, с привлечением семей, имеющих </w:t>
            </w:r>
            <w:r>
              <w:t>детей, к участию в мероприятиях, направленных на укрепление традиционных семейных ценностей, престижа семьи, отцовства и материнства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2023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Минтруд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Минцифры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Минкульту</w:t>
            </w:r>
            <w:r>
              <w:t>ры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Минюст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Росмолодежь,</w:t>
            </w:r>
          </w:p>
          <w:p w:rsidR="00E91523" w:rsidRDefault="00CB14E2">
            <w:pPr>
              <w:pStyle w:val="ConsPlusNormal0"/>
              <w:jc w:val="center"/>
            </w:pPr>
            <w:r>
              <w:t>автономная некоммерческая организация "Национальные приоритеты",</w:t>
            </w:r>
          </w:p>
          <w:p w:rsidR="00E91523" w:rsidRDefault="00CB14E2">
            <w:pPr>
              <w:pStyle w:val="ConsPlusNormal0"/>
              <w:jc w:val="center"/>
            </w:pPr>
            <w:r>
              <w:t>Фонд поддержки детей,</w:t>
            </w:r>
          </w:p>
          <w:p w:rsidR="00E91523" w:rsidRDefault="00CB14E2">
            <w:pPr>
              <w:pStyle w:val="ConsPlusNormal0"/>
              <w:jc w:val="center"/>
            </w:pPr>
            <w:r>
              <w:t>находящихся в трудной жизненной ситуации,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Реализация мероприятий, </w:t>
            </w:r>
            <w:r>
              <w:lastRenderedPageBreak/>
              <w:t>направленных на совершенствование форм и методов изучения вопросов семьеведения в общеобразовательных организациях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 xml:space="preserve">доклад в </w:t>
            </w:r>
            <w:r>
              <w:lastRenderedPageBreak/>
              <w:t>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 xml:space="preserve">IV квартал </w:t>
            </w:r>
            <w:r>
              <w:lastRenderedPageBreak/>
              <w:t>2024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Минпросвещения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65.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Поддержка и реализация моло</w:t>
            </w:r>
            <w:r>
              <w:t>дежных социальных инициатив, направленных на профилактику негативных явлений в молодежной среде, в том числе профилактику жестокого обращения с пожилыми людьми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информационно-аналитический отчет на официальном сайте Росмолодежи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Росмолодежь,</w:t>
            </w:r>
          </w:p>
          <w:p w:rsidR="00E91523" w:rsidRDefault="00CB14E2">
            <w:pPr>
              <w:pStyle w:val="ConsPlusNormal0"/>
              <w:jc w:val="center"/>
            </w:pPr>
            <w:r>
              <w:t>заинтересованные федеральные органы исполнительной власти,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Проведение экскурсий в подразделения МВД России, Росгвардии и МЧС России с посещением музеев для обучающихся образовательных организаций, доведение информации об особенностях прохождения службы в органах внутренних дел и специфике работы подразделений, с д</w:t>
            </w:r>
            <w:r>
              <w:t>емонстрацией специальных средств и техники, находящихся на вооружении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информационно-аналитические материалы в исполнительные органы субъектов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МВД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МЧС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Росгвардия,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</w:t>
            </w:r>
            <w:r>
              <w:t>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Формирование банка эффективных моделей и практик воспитательной и профилактической работы, направленной на предупреждение общественно опасного поведения подростков и молодежи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сборник эффективных моделей и практик на оф</w:t>
            </w:r>
            <w:r>
              <w:t>ициальном сайте Рособрнадзора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Рособрнадзор,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Минобрнауки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выставочных и творческих проектов, культурно-образовательных программ, ориентированных на сохранение и поддержку традиционных российских духовно-</w:t>
            </w:r>
            <w:r>
              <w:lastRenderedPageBreak/>
              <w:t>нравственных и семейных ценностей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</w:t>
            </w:r>
            <w:r>
              <w:t>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Минкультуры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69.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мер, направленных на кадровое и методическое обеспечение детских школ искусств (в том числе духовых отделений), выявление и распространение лучших педаго</w:t>
            </w:r>
            <w:r>
              <w:t>гических практик обучения в детских школах искусств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 квартал 2025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Минкультуры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Проведение детскими школами искусств мероприятий, направленных на формирование у родителей (законных представителей) несовершеннолетних понимания значимости для личностного развития ребенка обучения в детской школе искусств по дополнительным предпрофессион</w:t>
            </w:r>
            <w:r>
              <w:t>альным программам в области искусств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 квартал 2025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Минкультуры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исполнительные органы субъектов Российской Федерации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Государственная финансовая поддержка проведения кинофестивале</w:t>
            </w:r>
            <w:r>
              <w:t>й и киномероприятий, посвященных образованию и духовно-нравственному воспитанию детей (при утверждении по результатам конкурсного отбора соответствующих заявок от организаций кинематографии)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Минкультуры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и поддержка проектов по направлению военно-исторического просвещения и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Минкультуры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Минобороны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>Минпросвещения России,</w:t>
            </w:r>
          </w:p>
          <w:p w:rsidR="00E91523" w:rsidRDefault="00CB14E2">
            <w:pPr>
              <w:pStyle w:val="ConsPlusNormal0"/>
              <w:jc w:val="center"/>
            </w:pPr>
            <w:r>
              <w:t xml:space="preserve">Общероссийская общественно-государственная организация "Российское военно-историческое </w:t>
            </w:r>
            <w:r>
              <w:lastRenderedPageBreak/>
              <w:t>общество"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lastRenderedPageBreak/>
              <w:t>73.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Государственная финансовая поддержка производства национальных фильмов, посвященных воспитанию гармонично развитой и социально ответственной личности на основе традиционных российских духовно-нравственных ценностей, исторических и национально-культурных тр</w:t>
            </w:r>
            <w:r>
              <w:t>адиций (при утверждении по результатам конкурсного отбора соответствующих заявок от организаций кинематографии)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доклад в Правительство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2024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Минкультуры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мероприятий, направленных на</w:t>
            </w:r>
            <w:r>
              <w:t xml:space="preserve"> вовлечение общественных организаций, родительской общественности в организацию и популяризацию этнокультурной составляющей в общеобразовательных организациях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отчет о проведении мероприятий на официальном сайте Минпросвещения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</w:t>
            </w:r>
            <w:r>
              <w:t xml:space="preserve"> квартал 2023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Реализация мероприятий, направленных на популяризацию и развитие русского языка как основы культурного и образовательного единства народов Российской Федерации и родных языков народов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</w:pPr>
            <w:r>
              <w:t>отчет о проведении мероприятий на официальном сайте</w:t>
            </w:r>
            <w:r>
              <w:t xml:space="preserve"> Минпросвещения России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2023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Минпросвещения России</w:t>
            </w:r>
          </w:p>
        </w:tc>
      </w:tr>
      <w:tr w:rsidR="00E915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23" w:rsidRDefault="00CB14E2">
            <w:pPr>
              <w:pStyle w:val="ConsPlusNormal0"/>
            </w:pPr>
            <w:r>
              <w:t xml:space="preserve">Государственная поддержка издающих организаций на субсидирование выпуска книжных изданий, направленных на сохранение, укрепление и продвижение традиционных семейных </w:t>
            </w:r>
            <w:r>
              <w:lastRenderedPageBreak/>
              <w:t>ценн</w:t>
            </w:r>
            <w:r>
              <w:t>остей, в том числе на языках народов Российской Федерации, а также литературы для детей и юношества (на основе конкурсного отбора)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23" w:rsidRDefault="00CB14E2">
            <w:pPr>
              <w:pStyle w:val="ConsPlusNormal0"/>
            </w:pPr>
            <w:r>
              <w:lastRenderedPageBreak/>
              <w:t>информационно-аналитический отчет на официальном сайте Минцифры России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IV квартал 2023 г.,</w:t>
            </w:r>
          </w:p>
          <w:p w:rsidR="00E91523" w:rsidRDefault="00CB14E2">
            <w:pPr>
              <w:pStyle w:val="ConsPlusNormal0"/>
              <w:jc w:val="center"/>
            </w:pPr>
            <w:r>
              <w:t>далее - ежегодно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23" w:rsidRDefault="00CB14E2">
            <w:pPr>
              <w:pStyle w:val="ConsPlusNormal0"/>
              <w:jc w:val="center"/>
            </w:pPr>
            <w:r>
              <w:t>Минцифры России</w:t>
            </w:r>
          </w:p>
        </w:tc>
      </w:tr>
    </w:tbl>
    <w:p w:rsidR="00E91523" w:rsidRDefault="00E91523">
      <w:pPr>
        <w:pStyle w:val="ConsPlusNormal0"/>
        <w:jc w:val="both"/>
      </w:pPr>
    </w:p>
    <w:p w:rsidR="00E91523" w:rsidRDefault="00E91523">
      <w:pPr>
        <w:pStyle w:val="ConsPlusNormal0"/>
        <w:jc w:val="both"/>
      </w:pPr>
    </w:p>
    <w:p w:rsidR="00E91523" w:rsidRDefault="00E9152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91523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E2" w:rsidRDefault="00CB14E2">
      <w:r>
        <w:separator/>
      </w:r>
    </w:p>
  </w:endnote>
  <w:endnote w:type="continuationSeparator" w:id="0">
    <w:p w:rsidR="00CB14E2" w:rsidRDefault="00CB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23" w:rsidRDefault="00E9152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9152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91523" w:rsidRDefault="00CB1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91523" w:rsidRDefault="00CB1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91523" w:rsidRDefault="00CB1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91523" w:rsidRDefault="00CB14E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23" w:rsidRDefault="00E9152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9152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91523" w:rsidRDefault="00CB1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91523" w:rsidRDefault="00CB1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91523" w:rsidRDefault="00CB1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46AD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46AD2"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E91523" w:rsidRDefault="00CB14E2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23" w:rsidRDefault="00E9152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E9152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91523" w:rsidRDefault="00CB1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91523" w:rsidRDefault="00CB1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91523" w:rsidRDefault="00CB1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46AD2">
            <w:rPr>
              <w:rFonts w:ascii="Tahoma" w:hAnsi="Tahoma" w:cs="Tahoma"/>
              <w:noProof/>
            </w:rPr>
            <w:t>24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46AD2"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E91523" w:rsidRDefault="00CB14E2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23" w:rsidRDefault="00E9152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E9152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91523" w:rsidRDefault="00CB1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91523" w:rsidRDefault="00CB1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91523" w:rsidRDefault="00CB1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46AD2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46AD2"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E91523" w:rsidRDefault="00CB14E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E2" w:rsidRDefault="00CB14E2">
      <w:r>
        <w:separator/>
      </w:r>
    </w:p>
  </w:footnote>
  <w:footnote w:type="continuationSeparator" w:id="0">
    <w:p w:rsidR="00CB14E2" w:rsidRDefault="00CB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E9152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91523" w:rsidRDefault="00CB1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17.11.2023 N 3233-р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Плана мероприятий по реализации Стратегии комплексн...</w:t>
          </w:r>
        </w:p>
      </w:tc>
      <w:tc>
        <w:tcPr>
          <w:tcW w:w="2300" w:type="pct"/>
          <w:vAlign w:val="center"/>
        </w:tcPr>
        <w:p w:rsidR="00E91523" w:rsidRDefault="00CB1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21.12.2023</w:t>
          </w:r>
        </w:p>
      </w:tc>
    </w:tr>
  </w:tbl>
  <w:p w:rsidR="00E91523" w:rsidRDefault="00E915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91523" w:rsidRDefault="00E9152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9152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91523" w:rsidRDefault="00CB1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17.11.2023 N 3233-р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Плана мероприятий по реа</w:t>
          </w:r>
          <w:r>
            <w:rPr>
              <w:rFonts w:ascii="Tahoma" w:hAnsi="Tahoma" w:cs="Tahoma"/>
              <w:sz w:val="16"/>
              <w:szCs w:val="16"/>
            </w:rPr>
            <w:t>лизации Стратегии комплексн...</w:t>
          </w:r>
        </w:p>
      </w:tc>
      <w:tc>
        <w:tcPr>
          <w:tcW w:w="2300" w:type="pct"/>
          <w:vAlign w:val="center"/>
        </w:tcPr>
        <w:p w:rsidR="00E91523" w:rsidRDefault="00CB1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21.12.2023</w:t>
          </w:r>
        </w:p>
      </w:tc>
    </w:tr>
  </w:tbl>
  <w:p w:rsidR="00E91523" w:rsidRDefault="00E915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91523" w:rsidRDefault="00E91523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E9152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91523" w:rsidRDefault="00CB1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17.11.2023 N 3233-р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Плана мероприятий по реализации Стратегии комплексн...</w:t>
          </w:r>
        </w:p>
      </w:tc>
      <w:tc>
        <w:tcPr>
          <w:tcW w:w="2300" w:type="pct"/>
          <w:vAlign w:val="center"/>
        </w:tcPr>
        <w:p w:rsidR="00E91523" w:rsidRDefault="00CB1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21.12.2023</w:t>
          </w:r>
        </w:p>
      </w:tc>
    </w:tr>
  </w:tbl>
  <w:p w:rsidR="00E91523" w:rsidRDefault="00E915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91523" w:rsidRDefault="00E91523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E9152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91523" w:rsidRDefault="00CB1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17.11.2023 N 3233-р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Плана мероприятий по реализации Стратегии комплексн...</w:t>
          </w:r>
        </w:p>
      </w:tc>
      <w:tc>
        <w:tcPr>
          <w:tcW w:w="2300" w:type="pct"/>
          <w:vAlign w:val="center"/>
        </w:tcPr>
        <w:p w:rsidR="00E91523" w:rsidRDefault="00CB1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21.12.2023</w:t>
          </w:r>
        </w:p>
      </w:tc>
    </w:tr>
  </w:tbl>
  <w:p w:rsidR="00E91523" w:rsidRDefault="00E915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91523" w:rsidRDefault="00E9152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1523"/>
    <w:rsid w:val="00346AD2"/>
    <w:rsid w:val="00CB14E2"/>
    <w:rsid w:val="00E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2CE2-226D-40F1-B8B9-677DF879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28854" TargetMode="External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99971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7320" TargetMode="External"/><Relationship Id="rId14" Type="http://schemas.openxmlformats.org/officeDocument/2006/relationships/hyperlink" Target="https://login.consultant.ru/link/?req=doc&amp;base=LAW&amp;n=44962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5678</Words>
  <Characters>32367</Characters>
  <Application>Microsoft Office Word</Application>
  <DocSecurity>0</DocSecurity>
  <Lines>269</Lines>
  <Paragraphs>75</Paragraphs>
  <ScaleCrop>false</ScaleCrop>
  <Company>КонсультантПлюс Версия 4023.00.50</Company>
  <LinksUpToDate>false</LinksUpToDate>
  <CharactersWithSpaces>37970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17.11.2023 N 3233-р
&lt;Об утверждении Плана мероприятий по реализации Стратегии комплексной безопасности детей в Российской Федерации на период до 2030 года&gt;</dc:title>
  <cp:lastModifiedBy>Татьяна С. Щетникова</cp:lastModifiedBy>
  <cp:revision>3</cp:revision>
  <dcterms:created xsi:type="dcterms:W3CDTF">2023-12-21T11:53:00Z</dcterms:created>
  <dcterms:modified xsi:type="dcterms:W3CDTF">2024-02-07T07:56:00Z</dcterms:modified>
</cp:coreProperties>
</file>